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96" w:rsidRPr="00FE395D" w:rsidRDefault="006F190F" w:rsidP="00FE395D">
      <w:r w:rsidRPr="006F190F">
        <w:rPr>
          <w:b/>
        </w:rPr>
        <w:t xml:space="preserve">CCM6 </w:t>
      </w:r>
      <w:r w:rsidR="005F1801" w:rsidRPr="006F190F">
        <w:rPr>
          <w:b/>
        </w:rPr>
        <w:t>Mean and</w:t>
      </w:r>
      <w:r w:rsidR="00CB32A6" w:rsidRPr="006F190F">
        <w:rPr>
          <w:b/>
        </w:rPr>
        <w:t xml:space="preserve"> Median</w:t>
      </w:r>
      <w:r w:rsidR="005F1801" w:rsidRPr="006F190F">
        <w:rPr>
          <w:b/>
        </w:rPr>
        <w:t xml:space="preserve"> with and without</w:t>
      </w:r>
      <w:r w:rsidR="00CB32A6" w:rsidRPr="006F190F">
        <w:rPr>
          <w:b/>
        </w:rPr>
        <w:t xml:space="preserve"> Outliers</w:t>
      </w:r>
    </w:p>
    <w:p w:rsidR="00441496" w:rsidRPr="00A101EA" w:rsidRDefault="00441496" w:rsidP="00441496">
      <w:pPr>
        <w:jc w:val="center"/>
        <w:rPr>
          <w:sz w:val="16"/>
        </w:rPr>
      </w:pPr>
    </w:p>
    <w:p w:rsidR="00441496" w:rsidRPr="00B8263F" w:rsidRDefault="00441496" w:rsidP="00441496">
      <w:pPr>
        <w:rPr>
          <w:rFonts w:ascii="Calibri" w:eastAsia="Calibri" w:hAnsi="Calibri" w:cs="Times New Roman"/>
          <w:sz w:val="10"/>
          <w:u w:val="single"/>
        </w:rPr>
      </w:pPr>
    </w:p>
    <w:tbl>
      <w:tblPr>
        <w:tblStyle w:val="TableGrid"/>
        <w:tblW w:w="0" w:type="auto"/>
        <w:tblLook w:val="00A0" w:firstRow="1" w:lastRow="0" w:firstColumn="1" w:lastColumn="0" w:noHBand="0" w:noVBand="0"/>
      </w:tblPr>
      <w:tblGrid>
        <w:gridCol w:w="1173"/>
        <w:gridCol w:w="9617"/>
      </w:tblGrid>
      <w:tr w:rsidR="005A77C7" w:rsidTr="00FE395D">
        <w:trPr>
          <w:trHeight w:val="998"/>
        </w:trPr>
        <w:tc>
          <w:tcPr>
            <w:tcW w:w="1173" w:type="dxa"/>
            <w:vAlign w:val="center"/>
          </w:tcPr>
          <w:p w:rsidR="005A77C7" w:rsidRDefault="005A77C7" w:rsidP="00B8263F">
            <w:pPr>
              <w:jc w:val="center"/>
              <w:rPr>
                <w:rFonts w:ascii="Calibri" w:eastAsia="Calibri" w:hAnsi="Calibri" w:cs="Times New Roman"/>
              </w:rPr>
            </w:pPr>
            <w:r>
              <w:rPr>
                <w:rFonts w:ascii="Calibri" w:eastAsia="Calibri" w:hAnsi="Calibri" w:cs="Times New Roman"/>
              </w:rPr>
              <w:t>Mean</w:t>
            </w:r>
          </w:p>
        </w:tc>
        <w:tc>
          <w:tcPr>
            <w:tcW w:w="9617" w:type="dxa"/>
          </w:tcPr>
          <w:p w:rsidR="005A77C7" w:rsidRDefault="005A77C7" w:rsidP="00076868">
            <w:pPr>
              <w:rPr>
                <w:rFonts w:ascii="Calibri" w:eastAsia="Calibri" w:hAnsi="Calibri" w:cs="Times New Roman"/>
              </w:rPr>
            </w:pPr>
          </w:p>
          <w:p w:rsidR="005A77C7" w:rsidRDefault="005A77C7" w:rsidP="00076868">
            <w:pPr>
              <w:rPr>
                <w:rFonts w:ascii="Calibri" w:eastAsia="Calibri" w:hAnsi="Calibri" w:cs="Times New Roman"/>
              </w:rPr>
            </w:pPr>
            <w:r w:rsidRPr="000605ED">
              <w:rPr>
                <w:rFonts w:ascii="Calibri" w:eastAsia="Calibri" w:hAnsi="Calibri" w:cs="Times New Roman"/>
              </w:rPr>
              <w:t>The average of a set of data</w:t>
            </w:r>
            <w:r>
              <w:rPr>
                <w:rFonts w:ascii="Calibri" w:eastAsia="Calibri" w:hAnsi="Calibri" w:cs="Times New Roman"/>
              </w:rPr>
              <w:t>.  Add up all the data values and divide by how many data values there are.  (The data values do not have to be in order to find the mean)</w:t>
            </w:r>
          </w:p>
          <w:p w:rsidR="005A77C7" w:rsidRDefault="005A77C7" w:rsidP="00076868">
            <w:pPr>
              <w:rPr>
                <w:rFonts w:ascii="Calibri" w:eastAsia="Calibri" w:hAnsi="Calibri" w:cs="Times New Roman"/>
              </w:rPr>
            </w:pPr>
          </w:p>
        </w:tc>
      </w:tr>
      <w:tr w:rsidR="005A77C7" w:rsidTr="00FE395D">
        <w:tc>
          <w:tcPr>
            <w:tcW w:w="1173" w:type="dxa"/>
            <w:vAlign w:val="center"/>
          </w:tcPr>
          <w:p w:rsidR="005A77C7" w:rsidRDefault="005A77C7" w:rsidP="003853B7">
            <w:pPr>
              <w:jc w:val="center"/>
              <w:rPr>
                <w:rFonts w:ascii="Calibri" w:eastAsia="Calibri" w:hAnsi="Calibri" w:cs="Times New Roman"/>
              </w:rPr>
            </w:pPr>
            <w:r>
              <w:rPr>
                <w:rFonts w:ascii="Calibri" w:eastAsia="Calibri" w:hAnsi="Calibri" w:cs="Times New Roman"/>
              </w:rPr>
              <w:t>Median</w:t>
            </w:r>
          </w:p>
        </w:tc>
        <w:tc>
          <w:tcPr>
            <w:tcW w:w="9617" w:type="dxa"/>
          </w:tcPr>
          <w:p w:rsidR="005A77C7" w:rsidRDefault="005A77C7" w:rsidP="00076868">
            <w:pPr>
              <w:rPr>
                <w:rFonts w:ascii="Calibri" w:eastAsia="Calibri" w:hAnsi="Calibri" w:cs="Times New Roman"/>
              </w:rPr>
            </w:pPr>
          </w:p>
          <w:p w:rsidR="005A77C7" w:rsidRPr="000605ED" w:rsidRDefault="005A77C7" w:rsidP="000605ED">
            <w:pPr>
              <w:rPr>
                <w:rFonts w:ascii="Calibri" w:eastAsia="Calibri" w:hAnsi="Calibri" w:cs="Times New Roman"/>
              </w:rPr>
            </w:pPr>
            <w:r w:rsidRPr="000605ED">
              <w:rPr>
                <w:rFonts w:ascii="Calibri" w:eastAsia="Calibri" w:hAnsi="Calibri" w:cs="Times New Roman"/>
              </w:rPr>
              <w:t>The middle of a set of data</w:t>
            </w:r>
            <w:r>
              <w:rPr>
                <w:rFonts w:ascii="Calibri" w:eastAsia="Calibri" w:hAnsi="Calibri" w:cs="Times New Roman"/>
              </w:rPr>
              <w:t>.  Order the data values from least to greatest.  Find the data value that is in the middle.  If there are two data points in the middle, find the mean of these two data values.</w:t>
            </w:r>
          </w:p>
          <w:p w:rsidR="005A77C7" w:rsidRDefault="005A77C7" w:rsidP="00076868">
            <w:pPr>
              <w:rPr>
                <w:rFonts w:ascii="Calibri" w:eastAsia="Calibri" w:hAnsi="Calibri" w:cs="Times New Roman"/>
              </w:rPr>
            </w:pPr>
          </w:p>
        </w:tc>
      </w:tr>
      <w:tr w:rsidR="005A77C7" w:rsidTr="00FE395D">
        <w:tc>
          <w:tcPr>
            <w:tcW w:w="1173" w:type="dxa"/>
            <w:vAlign w:val="center"/>
          </w:tcPr>
          <w:p w:rsidR="005A77C7" w:rsidRDefault="005A77C7" w:rsidP="00B8263F">
            <w:pPr>
              <w:jc w:val="center"/>
              <w:rPr>
                <w:rFonts w:ascii="Calibri" w:eastAsia="Calibri" w:hAnsi="Calibri" w:cs="Times New Roman"/>
              </w:rPr>
            </w:pPr>
            <w:r>
              <w:rPr>
                <w:rFonts w:ascii="Calibri" w:eastAsia="Calibri" w:hAnsi="Calibri" w:cs="Times New Roman"/>
              </w:rPr>
              <w:t>Outlier</w:t>
            </w:r>
          </w:p>
        </w:tc>
        <w:tc>
          <w:tcPr>
            <w:tcW w:w="9617" w:type="dxa"/>
          </w:tcPr>
          <w:p w:rsidR="005A77C7" w:rsidRDefault="005A77C7" w:rsidP="005A77C7">
            <w:pPr>
              <w:rPr>
                <w:rFonts w:ascii="Calibri" w:eastAsia="Calibri" w:hAnsi="Calibri" w:cs="Times New Roman"/>
              </w:rPr>
            </w:pPr>
          </w:p>
          <w:p w:rsidR="005A77C7" w:rsidRDefault="005A77C7" w:rsidP="008D070F">
            <w:pPr>
              <w:rPr>
                <w:rFonts w:ascii="Calibri" w:eastAsia="Calibri" w:hAnsi="Calibri" w:cs="Times New Roman"/>
              </w:rPr>
            </w:pPr>
            <w:r>
              <w:rPr>
                <w:rFonts w:ascii="Calibri" w:eastAsia="Calibri" w:hAnsi="Calibri" w:cs="Times New Roman"/>
              </w:rPr>
              <w:t>A data value that is much higher or much lower than the other values in the data set.</w:t>
            </w:r>
          </w:p>
          <w:p w:rsidR="005A77C7" w:rsidRDefault="005A77C7" w:rsidP="008D070F">
            <w:pPr>
              <w:rPr>
                <w:rFonts w:ascii="Calibri" w:eastAsia="Calibri" w:hAnsi="Calibri" w:cs="Times New Roman"/>
              </w:rPr>
            </w:pPr>
          </w:p>
        </w:tc>
      </w:tr>
      <w:tr w:rsidR="005A77C7" w:rsidTr="00FE395D">
        <w:trPr>
          <w:trHeight w:val="872"/>
        </w:trPr>
        <w:tc>
          <w:tcPr>
            <w:tcW w:w="1173" w:type="dxa"/>
            <w:vAlign w:val="center"/>
          </w:tcPr>
          <w:p w:rsidR="005A77C7" w:rsidRDefault="005A77C7" w:rsidP="00B8263F">
            <w:pPr>
              <w:jc w:val="center"/>
              <w:rPr>
                <w:rFonts w:ascii="Calibri" w:eastAsia="Calibri" w:hAnsi="Calibri" w:cs="Times New Roman"/>
              </w:rPr>
            </w:pPr>
          </w:p>
          <w:p w:rsidR="005A77C7" w:rsidRDefault="005A77C7" w:rsidP="00B8263F">
            <w:pPr>
              <w:jc w:val="center"/>
              <w:rPr>
                <w:rFonts w:ascii="Calibri" w:eastAsia="Calibri" w:hAnsi="Calibri" w:cs="Times New Roman"/>
              </w:rPr>
            </w:pPr>
            <w:r>
              <w:rPr>
                <w:rFonts w:ascii="Calibri" w:eastAsia="Calibri" w:hAnsi="Calibri" w:cs="Times New Roman"/>
              </w:rPr>
              <w:t>Measures of Center</w:t>
            </w:r>
          </w:p>
          <w:p w:rsidR="005A77C7" w:rsidRDefault="005A77C7" w:rsidP="00B8263F">
            <w:pPr>
              <w:jc w:val="center"/>
              <w:rPr>
                <w:rFonts w:ascii="Calibri" w:eastAsia="Calibri" w:hAnsi="Calibri" w:cs="Times New Roman"/>
              </w:rPr>
            </w:pPr>
          </w:p>
        </w:tc>
        <w:tc>
          <w:tcPr>
            <w:tcW w:w="9617" w:type="dxa"/>
            <w:vAlign w:val="center"/>
          </w:tcPr>
          <w:p w:rsidR="005A77C7" w:rsidRDefault="004113C2" w:rsidP="004113C2">
            <w:pPr>
              <w:rPr>
                <w:rFonts w:ascii="Calibri" w:eastAsia="Calibri" w:hAnsi="Calibri" w:cs="Times New Roman"/>
              </w:rPr>
            </w:pPr>
            <w:r>
              <w:rPr>
                <w:rFonts w:ascii="Calibri" w:eastAsia="Calibri" w:hAnsi="Calibri" w:cs="Times New Roman"/>
              </w:rPr>
              <w:t>Measurements that e</w:t>
            </w:r>
            <w:r w:rsidRPr="004113C2">
              <w:rPr>
                <w:rFonts w:ascii="Calibri" w:eastAsia="Calibri" w:hAnsi="Calibri" w:cs="Times New Roman"/>
              </w:rPr>
              <w:t>stablish a central location in the data set</w:t>
            </w:r>
          </w:p>
        </w:tc>
      </w:tr>
    </w:tbl>
    <w:p w:rsidR="00514EB9" w:rsidRDefault="00514EB9" w:rsidP="00441496">
      <w:pPr>
        <w:rPr>
          <w:rFonts w:ascii="Calibri" w:eastAsia="Calibri" w:hAnsi="Calibri" w:cs="Times New Roman"/>
          <w:sz w:val="22"/>
          <w:u w:val="single"/>
        </w:rPr>
      </w:pPr>
    </w:p>
    <w:p w:rsidR="00514EB9" w:rsidRDefault="00514EB9" w:rsidP="00441496">
      <w:pPr>
        <w:rPr>
          <w:rFonts w:ascii="Calibri" w:eastAsia="Calibri" w:hAnsi="Calibri" w:cs="Times New Roman"/>
          <w:sz w:val="22"/>
        </w:rPr>
      </w:pPr>
    </w:p>
    <w:p w:rsidR="00170D06" w:rsidRPr="00514EB9" w:rsidRDefault="0016153D" w:rsidP="00441496">
      <w:pPr>
        <w:rPr>
          <w:rFonts w:ascii="Calibri" w:eastAsia="Calibri" w:hAnsi="Calibri" w:cs="Times New Roman"/>
          <w:sz w:val="22"/>
        </w:rPr>
      </w:pPr>
      <w:r>
        <w:rPr>
          <w:rFonts w:ascii="Calibri" w:eastAsia="Calibri" w:hAnsi="Calibri" w:cs="Times New Roman"/>
          <w:sz w:val="22"/>
        </w:rPr>
        <w:t xml:space="preserve">1.  </w:t>
      </w:r>
      <w:r w:rsidR="00514EB9">
        <w:rPr>
          <w:rFonts w:ascii="Calibri" w:eastAsia="Calibri" w:hAnsi="Calibri" w:cs="Times New Roman"/>
          <w:sz w:val="22"/>
        </w:rPr>
        <w:t xml:space="preserve">Shoe prices at REI:  </w:t>
      </w:r>
      <w:r w:rsidR="00426761">
        <w:rPr>
          <w:rFonts w:ascii="Calibri" w:eastAsia="Calibri" w:hAnsi="Calibri" w:cs="Times New Roman"/>
          <w:sz w:val="22"/>
        </w:rPr>
        <w:t>$20, $45, $48, $31, $20, $122, $37, $20</w:t>
      </w:r>
      <w:r>
        <w:rPr>
          <w:rFonts w:ascii="Calibri" w:eastAsia="Calibri" w:hAnsi="Calibri" w:cs="Times New Roman"/>
          <w:sz w:val="22"/>
        </w:rPr>
        <w:tab/>
      </w:r>
      <w:r>
        <w:rPr>
          <w:rFonts w:ascii="Calibri" w:eastAsia="Calibri" w:hAnsi="Calibri" w:cs="Times New Roman"/>
          <w:sz w:val="22"/>
        </w:rPr>
        <w:tab/>
      </w:r>
      <w:r>
        <w:rPr>
          <w:rFonts w:ascii="Calibri" w:eastAsia="Calibri" w:hAnsi="Calibri" w:cs="Times New Roman"/>
          <w:sz w:val="22"/>
        </w:rPr>
        <w:tab/>
        <w:t>Outlier:</w:t>
      </w:r>
      <w:r w:rsidR="00DA10C6">
        <w:rPr>
          <w:rFonts w:ascii="Calibri" w:eastAsia="Calibri" w:hAnsi="Calibri" w:cs="Times New Roman"/>
          <w:sz w:val="22"/>
        </w:rPr>
        <w:t xml:space="preserve">  </w:t>
      </w:r>
      <w:r w:rsidR="00DA10C6" w:rsidRPr="00DA10C6">
        <w:rPr>
          <w:rFonts w:ascii="Calibri" w:eastAsia="Calibri" w:hAnsi="Calibri" w:cs="Times New Roman"/>
          <w:color w:val="FF0000"/>
          <w:sz w:val="22"/>
        </w:rPr>
        <w:t>122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954"/>
        <w:gridCol w:w="2798"/>
        <w:gridCol w:w="2726"/>
      </w:tblGrid>
      <w:tr w:rsidR="00514EB9" w:rsidRPr="00514EB9">
        <w:tc>
          <w:tcPr>
            <w:tcW w:w="1098" w:type="dxa"/>
            <w:vAlign w:val="center"/>
          </w:tcPr>
          <w:p w:rsidR="00514EB9" w:rsidRPr="00514EB9" w:rsidRDefault="00514EB9" w:rsidP="00514EB9">
            <w:pPr>
              <w:rPr>
                <w:rFonts w:ascii="Calibri" w:hAnsi="Calibri"/>
                <w:u w:val="single"/>
              </w:rPr>
            </w:pPr>
          </w:p>
        </w:tc>
        <w:tc>
          <w:tcPr>
            <w:tcW w:w="2954" w:type="dxa"/>
            <w:vAlign w:val="center"/>
          </w:tcPr>
          <w:p w:rsidR="00514EB9" w:rsidRPr="00514EB9" w:rsidRDefault="00514EB9" w:rsidP="00514EB9">
            <w:pPr>
              <w:jc w:val="center"/>
              <w:rPr>
                <w:rFonts w:ascii="Calibri" w:hAnsi="Calibri"/>
                <w:u w:val="single"/>
              </w:rPr>
            </w:pPr>
            <w:r w:rsidRPr="00514EB9">
              <w:rPr>
                <w:rFonts w:ascii="Calibri" w:hAnsi="Calibri"/>
                <w:sz w:val="22"/>
                <w:u w:val="single"/>
              </w:rPr>
              <w:t>With the Outlier</w:t>
            </w:r>
          </w:p>
        </w:tc>
        <w:tc>
          <w:tcPr>
            <w:tcW w:w="2798" w:type="dxa"/>
            <w:vAlign w:val="center"/>
          </w:tcPr>
          <w:p w:rsidR="00514EB9" w:rsidRPr="00514EB9" w:rsidRDefault="00514EB9" w:rsidP="00514EB9">
            <w:pPr>
              <w:jc w:val="center"/>
              <w:rPr>
                <w:rFonts w:ascii="Calibri" w:hAnsi="Calibri"/>
                <w:u w:val="single"/>
              </w:rPr>
            </w:pPr>
            <w:r w:rsidRPr="00514EB9">
              <w:rPr>
                <w:rFonts w:ascii="Calibri" w:hAnsi="Calibri"/>
                <w:sz w:val="22"/>
                <w:u w:val="single"/>
              </w:rPr>
              <w:t>Without the Outlier</w:t>
            </w:r>
          </w:p>
        </w:tc>
        <w:tc>
          <w:tcPr>
            <w:tcW w:w="2726" w:type="dxa"/>
            <w:vAlign w:val="center"/>
          </w:tcPr>
          <w:p w:rsidR="00514EB9" w:rsidRPr="00514EB9" w:rsidRDefault="007D3538" w:rsidP="00514EB9">
            <w:pPr>
              <w:jc w:val="center"/>
              <w:rPr>
                <w:rFonts w:ascii="Calibri" w:hAnsi="Calibri"/>
                <w:u w:val="single"/>
              </w:rPr>
            </w:pPr>
            <w:r>
              <w:rPr>
                <w:rFonts w:ascii="Calibri" w:hAnsi="Calibri"/>
                <w:sz w:val="22"/>
                <w:u w:val="single"/>
              </w:rPr>
              <w:t>Affects of the Outlier</w:t>
            </w:r>
          </w:p>
        </w:tc>
      </w:tr>
      <w:tr w:rsidR="00514EB9" w:rsidRPr="00514EB9">
        <w:tc>
          <w:tcPr>
            <w:tcW w:w="1098" w:type="dxa"/>
            <w:vAlign w:val="center"/>
          </w:tcPr>
          <w:p w:rsidR="00514EB9" w:rsidRPr="00514EB9" w:rsidRDefault="00514EB9" w:rsidP="00514EB9">
            <w:pPr>
              <w:jc w:val="center"/>
              <w:rPr>
                <w:rFonts w:ascii="Calibri" w:hAnsi="Calibri"/>
                <w:u w:val="single"/>
              </w:rPr>
            </w:pPr>
            <w:r w:rsidRPr="00514EB9">
              <w:rPr>
                <w:rFonts w:ascii="Calibri" w:hAnsi="Calibri"/>
                <w:sz w:val="22"/>
                <w:u w:val="single"/>
              </w:rPr>
              <w:t>Mean</w:t>
            </w:r>
          </w:p>
        </w:tc>
        <w:tc>
          <w:tcPr>
            <w:tcW w:w="2954" w:type="dxa"/>
            <w:vAlign w:val="center"/>
          </w:tcPr>
          <w:p w:rsidR="00514EB9" w:rsidRPr="00DA10C6" w:rsidRDefault="00514EB9" w:rsidP="00DA10C6">
            <w:pPr>
              <w:jc w:val="center"/>
              <w:rPr>
                <w:rFonts w:ascii="Calibri" w:hAnsi="Calibri"/>
                <w:color w:val="FF0000"/>
              </w:rPr>
            </w:pPr>
          </w:p>
          <w:p w:rsidR="00514EB9" w:rsidRPr="00DA10C6" w:rsidRDefault="00514EB9" w:rsidP="00DA10C6">
            <w:pPr>
              <w:jc w:val="center"/>
              <w:rPr>
                <w:rFonts w:ascii="Calibri" w:hAnsi="Calibri"/>
                <w:color w:val="FF0000"/>
              </w:rPr>
            </w:pPr>
          </w:p>
          <w:p w:rsidR="00514EB9" w:rsidRPr="00DA10C6" w:rsidRDefault="00DA10C6" w:rsidP="00DA10C6">
            <w:pPr>
              <w:jc w:val="center"/>
              <w:rPr>
                <w:rFonts w:ascii="Calibri" w:hAnsi="Calibri"/>
                <w:color w:val="FF0000"/>
              </w:rPr>
            </w:pPr>
            <w:r w:rsidRPr="00DA10C6">
              <w:rPr>
                <w:rFonts w:ascii="Calibri" w:hAnsi="Calibri"/>
                <w:color w:val="FF0000"/>
              </w:rPr>
              <w:t>$42.88</w:t>
            </w:r>
          </w:p>
          <w:p w:rsidR="00514EB9" w:rsidRPr="00DA10C6" w:rsidRDefault="00514EB9" w:rsidP="00DA10C6">
            <w:pPr>
              <w:jc w:val="center"/>
              <w:rPr>
                <w:rFonts w:ascii="Calibri" w:hAnsi="Calibri"/>
                <w:color w:val="FF0000"/>
              </w:rPr>
            </w:pPr>
          </w:p>
          <w:p w:rsidR="00514EB9" w:rsidRPr="00DA10C6" w:rsidRDefault="00514EB9" w:rsidP="00DA10C6">
            <w:pPr>
              <w:jc w:val="center"/>
              <w:rPr>
                <w:rFonts w:ascii="Calibri" w:hAnsi="Calibri"/>
                <w:color w:val="FF0000"/>
              </w:rPr>
            </w:pPr>
          </w:p>
        </w:tc>
        <w:tc>
          <w:tcPr>
            <w:tcW w:w="2798" w:type="dxa"/>
            <w:vAlign w:val="center"/>
          </w:tcPr>
          <w:p w:rsidR="00514EB9" w:rsidRPr="00DA10C6" w:rsidRDefault="00DA10C6" w:rsidP="00DA10C6">
            <w:pPr>
              <w:jc w:val="center"/>
              <w:rPr>
                <w:rFonts w:ascii="Calibri" w:hAnsi="Calibri"/>
                <w:color w:val="FF0000"/>
              </w:rPr>
            </w:pPr>
            <w:r w:rsidRPr="00DA10C6">
              <w:rPr>
                <w:rFonts w:ascii="Calibri" w:hAnsi="Calibri"/>
                <w:color w:val="FF0000"/>
              </w:rPr>
              <w:t>$31.57</w:t>
            </w:r>
          </w:p>
        </w:tc>
        <w:tc>
          <w:tcPr>
            <w:tcW w:w="2726" w:type="dxa"/>
            <w:vAlign w:val="center"/>
          </w:tcPr>
          <w:p w:rsidR="00514EB9" w:rsidRPr="00DA10C6" w:rsidRDefault="00DA10C6" w:rsidP="00DA10C6">
            <w:pPr>
              <w:jc w:val="center"/>
              <w:rPr>
                <w:rFonts w:ascii="Calibri" w:hAnsi="Calibri"/>
                <w:color w:val="FF0000"/>
              </w:rPr>
            </w:pPr>
            <w:r w:rsidRPr="00DA10C6">
              <w:rPr>
                <w:rFonts w:ascii="Calibri" w:hAnsi="Calibri"/>
                <w:color w:val="FF0000"/>
              </w:rPr>
              <w:t>Including the outlier in the data set raises the average price of shoes by $11.31</w:t>
            </w:r>
          </w:p>
        </w:tc>
      </w:tr>
      <w:tr w:rsidR="00514EB9" w:rsidRPr="00514EB9">
        <w:tc>
          <w:tcPr>
            <w:tcW w:w="1098" w:type="dxa"/>
            <w:vAlign w:val="center"/>
          </w:tcPr>
          <w:p w:rsidR="00514EB9" w:rsidRPr="00514EB9" w:rsidRDefault="00514EB9" w:rsidP="00514EB9">
            <w:pPr>
              <w:jc w:val="center"/>
              <w:rPr>
                <w:rFonts w:ascii="Calibri" w:hAnsi="Calibri"/>
                <w:u w:val="single"/>
              </w:rPr>
            </w:pPr>
            <w:r w:rsidRPr="00514EB9">
              <w:rPr>
                <w:rFonts w:ascii="Calibri" w:hAnsi="Calibri"/>
                <w:sz w:val="22"/>
                <w:u w:val="single"/>
              </w:rPr>
              <w:t>Median</w:t>
            </w:r>
          </w:p>
        </w:tc>
        <w:tc>
          <w:tcPr>
            <w:tcW w:w="2954" w:type="dxa"/>
            <w:vAlign w:val="center"/>
          </w:tcPr>
          <w:p w:rsidR="00514EB9" w:rsidRPr="00DA10C6" w:rsidRDefault="00514EB9" w:rsidP="00DA10C6">
            <w:pPr>
              <w:jc w:val="center"/>
              <w:rPr>
                <w:rFonts w:ascii="Calibri" w:hAnsi="Calibri"/>
                <w:color w:val="FF0000"/>
              </w:rPr>
            </w:pPr>
          </w:p>
          <w:p w:rsidR="00514EB9" w:rsidRPr="00DA10C6" w:rsidRDefault="00514EB9" w:rsidP="00DA10C6">
            <w:pPr>
              <w:jc w:val="center"/>
              <w:rPr>
                <w:rFonts w:ascii="Calibri" w:hAnsi="Calibri"/>
                <w:color w:val="FF0000"/>
              </w:rPr>
            </w:pPr>
          </w:p>
          <w:p w:rsidR="00514EB9" w:rsidRPr="00DA10C6" w:rsidRDefault="00DA10C6" w:rsidP="00DA10C6">
            <w:pPr>
              <w:jc w:val="center"/>
              <w:rPr>
                <w:rFonts w:ascii="Calibri" w:hAnsi="Calibri"/>
                <w:color w:val="FF0000"/>
              </w:rPr>
            </w:pPr>
            <w:r w:rsidRPr="00DA10C6">
              <w:rPr>
                <w:rFonts w:ascii="Calibri" w:hAnsi="Calibri"/>
                <w:color w:val="FF0000"/>
              </w:rPr>
              <w:t>$34</w:t>
            </w:r>
          </w:p>
          <w:p w:rsidR="00514EB9" w:rsidRPr="00DA10C6" w:rsidRDefault="00514EB9" w:rsidP="00DA10C6">
            <w:pPr>
              <w:jc w:val="center"/>
              <w:rPr>
                <w:rFonts w:ascii="Calibri" w:hAnsi="Calibri"/>
                <w:color w:val="FF0000"/>
              </w:rPr>
            </w:pPr>
          </w:p>
          <w:p w:rsidR="00514EB9" w:rsidRPr="00DA10C6" w:rsidRDefault="00514EB9" w:rsidP="00DA10C6">
            <w:pPr>
              <w:jc w:val="center"/>
              <w:rPr>
                <w:rFonts w:ascii="Calibri" w:hAnsi="Calibri"/>
                <w:color w:val="FF0000"/>
              </w:rPr>
            </w:pPr>
          </w:p>
        </w:tc>
        <w:tc>
          <w:tcPr>
            <w:tcW w:w="2798" w:type="dxa"/>
            <w:vAlign w:val="center"/>
          </w:tcPr>
          <w:p w:rsidR="00514EB9" w:rsidRPr="00DA10C6" w:rsidRDefault="00DA10C6" w:rsidP="00DA10C6">
            <w:pPr>
              <w:jc w:val="center"/>
              <w:rPr>
                <w:rFonts w:ascii="Calibri" w:hAnsi="Calibri"/>
                <w:color w:val="FF0000"/>
              </w:rPr>
            </w:pPr>
            <w:r w:rsidRPr="00DA10C6">
              <w:rPr>
                <w:rFonts w:ascii="Calibri" w:hAnsi="Calibri"/>
                <w:color w:val="FF0000"/>
              </w:rPr>
              <w:t>$31</w:t>
            </w:r>
          </w:p>
        </w:tc>
        <w:tc>
          <w:tcPr>
            <w:tcW w:w="2726" w:type="dxa"/>
            <w:vAlign w:val="center"/>
          </w:tcPr>
          <w:p w:rsidR="00514EB9" w:rsidRPr="00DA10C6" w:rsidRDefault="00DA10C6" w:rsidP="00DA10C6">
            <w:pPr>
              <w:jc w:val="center"/>
              <w:rPr>
                <w:rFonts w:ascii="Calibri" w:hAnsi="Calibri"/>
                <w:color w:val="FF0000"/>
              </w:rPr>
            </w:pPr>
            <w:r w:rsidRPr="00DA10C6">
              <w:rPr>
                <w:rFonts w:ascii="Calibri" w:hAnsi="Calibri"/>
                <w:color w:val="FF0000"/>
              </w:rPr>
              <w:t>Including the outlier in the data set raises the median price of shoes by $3</w:t>
            </w:r>
          </w:p>
        </w:tc>
      </w:tr>
    </w:tbl>
    <w:p w:rsidR="00366B2B" w:rsidRDefault="00366B2B" w:rsidP="00441496">
      <w:pPr>
        <w:rPr>
          <w:rFonts w:ascii="Calibri" w:hAnsi="Calibri"/>
          <w:sz w:val="22"/>
          <w:u w:val="single"/>
        </w:rPr>
      </w:pPr>
    </w:p>
    <w:p w:rsidR="00714773" w:rsidRPr="00514EB9" w:rsidRDefault="0016153D" w:rsidP="00714773">
      <w:pPr>
        <w:rPr>
          <w:rFonts w:ascii="Calibri" w:eastAsia="Calibri" w:hAnsi="Calibri" w:cs="Times New Roman"/>
          <w:sz w:val="22"/>
        </w:rPr>
      </w:pPr>
      <w:r>
        <w:rPr>
          <w:rFonts w:ascii="Calibri" w:eastAsia="Calibri" w:hAnsi="Calibri" w:cs="Times New Roman"/>
          <w:sz w:val="22"/>
        </w:rPr>
        <w:t xml:space="preserve">2.  </w:t>
      </w:r>
      <w:r w:rsidRPr="0016153D">
        <w:rPr>
          <w:rFonts w:ascii="Calibri" w:eastAsia="Calibri" w:hAnsi="Calibri" w:cs="Times New Roman"/>
          <w:sz w:val="22"/>
        </w:rPr>
        <w:t xml:space="preserve">The </w:t>
      </w:r>
      <w:r w:rsidR="00B33D4C">
        <w:rPr>
          <w:rFonts w:ascii="Calibri" w:eastAsia="Calibri" w:hAnsi="Calibri" w:cs="Times New Roman"/>
          <w:sz w:val="22"/>
        </w:rPr>
        <w:t>calories in different flavor cookies</w:t>
      </w:r>
      <w:r w:rsidRPr="0016153D">
        <w:rPr>
          <w:rFonts w:ascii="Calibri" w:eastAsia="Calibri" w:hAnsi="Calibri" w:cs="Times New Roman"/>
          <w:sz w:val="22"/>
        </w:rPr>
        <w:t>:</w:t>
      </w:r>
      <w:r>
        <w:rPr>
          <w:rFonts w:ascii="Calibri" w:eastAsia="Calibri" w:hAnsi="Calibri" w:cs="Times New Roman"/>
          <w:sz w:val="22"/>
        </w:rPr>
        <w:t xml:space="preserve"> </w:t>
      </w:r>
      <w:r w:rsidR="00B33D4C">
        <w:rPr>
          <w:rFonts w:ascii="Calibri" w:eastAsia="Calibri" w:hAnsi="Calibri" w:cs="Times New Roman"/>
          <w:sz w:val="22"/>
        </w:rPr>
        <w:t xml:space="preserve">  124, 177, 180, 210, 195, </w:t>
      </w:r>
      <w:proofErr w:type="gramStart"/>
      <w:r w:rsidR="00B33D4C">
        <w:rPr>
          <w:rFonts w:ascii="Calibri" w:eastAsia="Calibri" w:hAnsi="Calibri" w:cs="Times New Roman"/>
          <w:sz w:val="22"/>
        </w:rPr>
        <w:t>200</w:t>
      </w:r>
      <w:proofErr w:type="gramEnd"/>
      <w:r w:rsidR="00B33D4C">
        <w:rPr>
          <w:rFonts w:ascii="Calibri" w:eastAsia="Calibri" w:hAnsi="Calibri" w:cs="Times New Roman"/>
          <w:sz w:val="22"/>
        </w:rPr>
        <w:tab/>
      </w:r>
      <w:r>
        <w:rPr>
          <w:rFonts w:ascii="Calibri" w:eastAsia="Calibri" w:hAnsi="Calibri" w:cs="Times New Roman"/>
          <w:sz w:val="22"/>
        </w:rPr>
        <w:tab/>
        <w:t>Outlier:</w:t>
      </w:r>
      <w:r w:rsidR="00DA10C6">
        <w:rPr>
          <w:rFonts w:ascii="Calibri" w:eastAsia="Calibri" w:hAnsi="Calibri" w:cs="Times New Roman"/>
          <w:sz w:val="22"/>
        </w:rPr>
        <w:t xml:space="preserve"> </w:t>
      </w:r>
      <w:r w:rsidR="00B33D4C">
        <w:rPr>
          <w:rFonts w:ascii="Calibri" w:eastAsia="Calibri" w:hAnsi="Calibri" w:cs="Times New Roman"/>
          <w:sz w:val="22"/>
        </w:rPr>
        <w:t xml:space="preserve">  </w:t>
      </w:r>
      <w:r w:rsidR="00B33D4C" w:rsidRPr="007D3538">
        <w:rPr>
          <w:rFonts w:ascii="Calibri" w:eastAsia="Calibri" w:hAnsi="Calibri" w:cs="Times New Roman"/>
          <w:color w:val="FF0000"/>
          <w:sz w:val="22"/>
        </w:rPr>
        <w:t>124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954"/>
        <w:gridCol w:w="2798"/>
        <w:gridCol w:w="2726"/>
      </w:tblGrid>
      <w:tr w:rsidR="00714773" w:rsidRPr="00514EB9">
        <w:tc>
          <w:tcPr>
            <w:tcW w:w="1098" w:type="dxa"/>
            <w:vAlign w:val="center"/>
          </w:tcPr>
          <w:p w:rsidR="00714773" w:rsidRPr="00514EB9" w:rsidRDefault="00714773" w:rsidP="00514EB9">
            <w:pPr>
              <w:rPr>
                <w:rFonts w:ascii="Calibri" w:hAnsi="Calibri"/>
                <w:u w:val="single"/>
              </w:rPr>
            </w:pPr>
          </w:p>
        </w:tc>
        <w:tc>
          <w:tcPr>
            <w:tcW w:w="2954" w:type="dxa"/>
            <w:vAlign w:val="center"/>
          </w:tcPr>
          <w:p w:rsidR="00714773" w:rsidRPr="00514EB9" w:rsidRDefault="00714773" w:rsidP="00514EB9">
            <w:pPr>
              <w:jc w:val="center"/>
              <w:rPr>
                <w:rFonts w:ascii="Calibri" w:hAnsi="Calibri"/>
                <w:u w:val="single"/>
              </w:rPr>
            </w:pPr>
            <w:r w:rsidRPr="00514EB9">
              <w:rPr>
                <w:rFonts w:ascii="Calibri" w:hAnsi="Calibri"/>
                <w:sz w:val="22"/>
                <w:u w:val="single"/>
              </w:rPr>
              <w:t>With the Outlier</w:t>
            </w:r>
          </w:p>
        </w:tc>
        <w:tc>
          <w:tcPr>
            <w:tcW w:w="2798" w:type="dxa"/>
            <w:vAlign w:val="center"/>
          </w:tcPr>
          <w:p w:rsidR="00714773" w:rsidRPr="00514EB9" w:rsidRDefault="00714773" w:rsidP="00514EB9">
            <w:pPr>
              <w:jc w:val="center"/>
              <w:rPr>
                <w:rFonts w:ascii="Calibri" w:hAnsi="Calibri"/>
                <w:u w:val="single"/>
              </w:rPr>
            </w:pPr>
            <w:r w:rsidRPr="00514EB9">
              <w:rPr>
                <w:rFonts w:ascii="Calibri" w:hAnsi="Calibri"/>
                <w:sz w:val="22"/>
                <w:u w:val="single"/>
              </w:rPr>
              <w:t>Without the Outlier</w:t>
            </w:r>
          </w:p>
        </w:tc>
        <w:tc>
          <w:tcPr>
            <w:tcW w:w="2726" w:type="dxa"/>
            <w:vAlign w:val="center"/>
          </w:tcPr>
          <w:p w:rsidR="00714773" w:rsidRPr="00514EB9" w:rsidRDefault="007D3538" w:rsidP="00514EB9">
            <w:pPr>
              <w:jc w:val="center"/>
              <w:rPr>
                <w:rFonts w:ascii="Calibri" w:hAnsi="Calibri"/>
                <w:u w:val="single"/>
              </w:rPr>
            </w:pPr>
            <w:r>
              <w:rPr>
                <w:rFonts w:ascii="Calibri" w:hAnsi="Calibri"/>
                <w:sz w:val="22"/>
                <w:u w:val="single"/>
              </w:rPr>
              <w:t>Affects of the Outlier</w:t>
            </w:r>
          </w:p>
        </w:tc>
      </w:tr>
      <w:tr w:rsidR="00714773" w:rsidRPr="00514EB9">
        <w:tc>
          <w:tcPr>
            <w:tcW w:w="1098" w:type="dxa"/>
            <w:vAlign w:val="center"/>
          </w:tcPr>
          <w:p w:rsidR="00714773" w:rsidRPr="00514EB9" w:rsidRDefault="00714773" w:rsidP="00514EB9">
            <w:pPr>
              <w:jc w:val="center"/>
              <w:rPr>
                <w:rFonts w:ascii="Calibri" w:hAnsi="Calibri"/>
                <w:u w:val="single"/>
              </w:rPr>
            </w:pPr>
            <w:r w:rsidRPr="00514EB9">
              <w:rPr>
                <w:rFonts w:ascii="Calibri" w:hAnsi="Calibri"/>
                <w:sz w:val="22"/>
                <w:u w:val="single"/>
              </w:rPr>
              <w:t>Mean</w:t>
            </w:r>
          </w:p>
        </w:tc>
        <w:tc>
          <w:tcPr>
            <w:tcW w:w="2954" w:type="dxa"/>
            <w:vAlign w:val="center"/>
          </w:tcPr>
          <w:p w:rsidR="00714773" w:rsidRPr="00B33D4C" w:rsidRDefault="00714773" w:rsidP="00B33D4C">
            <w:pPr>
              <w:jc w:val="center"/>
              <w:rPr>
                <w:rFonts w:ascii="Calibri" w:hAnsi="Calibri"/>
                <w:color w:val="FF0000"/>
              </w:rPr>
            </w:pPr>
          </w:p>
          <w:p w:rsidR="00714773" w:rsidRPr="00B33D4C" w:rsidRDefault="00B33D4C" w:rsidP="00CD3290">
            <w:pPr>
              <w:jc w:val="center"/>
              <w:rPr>
                <w:rFonts w:ascii="Calibri" w:hAnsi="Calibri"/>
                <w:color w:val="FF0000"/>
              </w:rPr>
            </w:pPr>
            <w:r w:rsidRPr="00B33D4C">
              <w:rPr>
                <w:rFonts w:ascii="Calibri" w:hAnsi="Calibri"/>
                <w:color w:val="FF0000"/>
              </w:rPr>
              <w:t>181</w:t>
            </w:r>
          </w:p>
          <w:p w:rsidR="00714773" w:rsidRPr="00B33D4C" w:rsidRDefault="00714773" w:rsidP="00B33D4C">
            <w:pPr>
              <w:jc w:val="center"/>
              <w:rPr>
                <w:rFonts w:ascii="Calibri" w:hAnsi="Calibri"/>
                <w:color w:val="FF0000"/>
              </w:rPr>
            </w:pPr>
          </w:p>
        </w:tc>
        <w:tc>
          <w:tcPr>
            <w:tcW w:w="2798" w:type="dxa"/>
            <w:vAlign w:val="center"/>
          </w:tcPr>
          <w:p w:rsidR="00714773" w:rsidRPr="00B33D4C" w:rsidRDefault="00B33D4C" w:rsidP="00B33D4C">
            <w:pPr>
              <w:jc w:val="center"/>
              <w:rPr>
                <w:rFonts w:ascii="Calibri" w:hAnsi="Calibri"/>
                <w:color w:val="FF0000"/>
              </w:rPr>
            </w:pPr>
            <w:r>
              <w:rPr>
                <w:rFonts w:ascii="Calibri" w:hAnsi="Calibri"/>
                <w:color w:val="FF0000"/>
              </w:rPr>
              <w:t>192.4</w:t>
            </w:r>
          </w:p>
        </w:tc>
        <w:tc>
          <w:tcPr>
            <w:tcW w:w="2726" w:type="dxa"/>
            <w:vAlign w:val="center"/>
          </w:tcPr>
          <w:p w:rsidR="00714773" w:rsidRPr="00B33D4C" w:rsidRDefault="00085723" w:rsidP="00B33D4C">
            <w:pPr>
              <w:jc w:val="center"/>
              <w:rPr>
                <w:rFonts w:ascii="Calibri" w:hAnsi="Calibri"/>
                <w:color w:val="FF0000"/>
              </w:rPr>
            </w:pPr>
            <w:r>
              <w:rPr>
                <w:rFonts w:ascii="Calibri" w:hAnsi="Calibri"/>
                <w:color w:val="FF0000"/>
              </w:rPr>
              <w:t>Including the outlier in the data set lowers the average calories per cookie by 11.4 calories</w:t>
            </w:r>
          </w:p>
        </w:tc>
      </w:tr>
      <w:tr w:rsidR="00714773" w:rsidRPr="00514EB9">
        <w:tc>
          <w:tcPr>
            <w:tcW w:w="1098" w:type="dxa"/>
            <w:vAlign w:val="center"/>
          </w:tcPr>
          <w:p w:rsidR="00714773" w:rsidRPr="00514EB9" w:rsidRDefault="00714773" w:rsidP="00514EB9">
            <w:pPr>
              <w:jc w:val="center"/>
              <w:rPr>
                <w:rFonts w:ascii="Calibri" w:hAnsi="Calibri"/>
                <w:u w:val="single"/>
              </w:rPr>
            </w:pPr>
            <w:r w:rsidRPr="00514EB9">
              <w:rPr>
                <w:rFonts w:ascii="Calibri" w:hAnsi="Calibri"/>
                <w:sz w:val="22"/>
                <w:u w:val="single"/>
              </w:rPr>
              <w:t>Median</w:t>
            </w:r>
          </w:p>
        </w:tc>
        <w:tc>
          <w:tcPr>
            <w:tcW w:w="2954" w:type="dxa"/>
            <w:vAlign w:val="center"/>
          </w:tcPr>
          <w:p w:rsidR="00714773" w:rsidRPr="00B33D4C" w:rsidRDefault="00714773" w:rsidP="00B33D4C">
            <w:pPr>
              <w:jc w:val="center"/>
              <w:rPr>
                <w:rFonts w:ascii="Calibri" w:hAnsi="Calibri"/>
                <w:color w:val="FF0000"/>
              </w:rPr>
            </w:pPr>
          </w:p>
          <w:p w:rsidR="00714773" w:rsidRPr="00B33D4C" w:rsidRDefault="00714773" w:rsidP="00B33D4C">
            <w:pPr>
              <w:jc w:val="center"/>
              <w:rPr>
                <w:rFonts w:ascii="Calibri" w:hAnsi="Calibri"/>
                <w:color w:val="FF0000"/>
              </w:rPr>
            </w:pPr>
          </w:p>
          <w:p w:rsidR="00714773" w:rsidRPr="00B33D4C" w:rsidRDefault="00085723" w:rsidP="00B33D4C">
            <w:pPr>
              <w:jc w:val="center"/>
              <w:rPr>
                <w:rFonts w:ascii="Calibri" w:hAnsi="Calibri"/>
                <w:color w:val="FF0000"/>
              </w:rPr>
            </w:pPr>
            <w:r>
              <w:rPr>
                <w:rFonts w:ascii="Calibri" w:hAnsi="Calibri"/>
                <w:color w:val="FF0000"/>
              </w:rPr>
              <w:t>187.5</w:t>
            </w:r>
          </w:p>
          <w:p w:rsidR="00714773" w:rsidRPr="00B33D4C" w:rsidRDefault="00714773" w:rsidP="00B33D4C">
            <w:pPr>
              <w:jc w:val="center"/>
              <w:rPr>
                <w:rFonts w:ascii="Calibri" w:hAnsi="Calibri"/>
                <w:color w:val="FF0000"/>
              </w:rPr>
            </w:pPr>
          </w:p>
          <w:p w:rsidR="00714773" w:rsidRPr="00B33D4C" w:rsidRDefault="00714773" w:rsidP="00B33D4C">
            <w:pPr>
              <w:jc w:val="center"/>
              <w:rPr>
                <w:rFonts w:ascii="Calibri" w:hAnsi="Calibri"/>
                <w:color w:val="FF0000"/>
              </w:rPr>
            </w:pPr>
          </w:p>
        </w:tc>
        <w:tc>
          <w:tcPr>
            <w:tcW w:w="2798" w:type="dxa"/>
            <w:vAlign w:val="center"/>
          </w:tcPr>
          <w:p w:rsidR="00714773" w:rsidRPr="00B33D4C" w:rsidRDefault="00085723" w:rsidP="00B33D4C">
            <w:pPr>
              <w:jc w:val="center"/>
              <w:rPr>
                <w:rFonts w:ascii="Calibri" w:hAnsi="Calibri"/>
                <w:color w:val="FF0000"/>
              </w:rPr>
            </w:pPr>
            <w:r>
              <w:rPr>
                <w:rFonts w:ascii="Calibri" w:hAnsi="Calibri"/>
                <w:color w:val="FF0000"/>
              </w:rPr>
              <w:t>195</w:t>
            </w:r>
          </w:p>
        </w:tc>
        <w:tc>
          <w:tcPr>
            <w:tcW w:w="2726" w:type="dxa"/>
            <w:vAlign w:val="center"/>
          </w:tcPr>
          <w:p w:rsidR="00714773" w:rsidRPr="00B33D4C" w:rsidRDefault="00085723" w:rsidP="00B33D4C">
            <w:pPr>
              <w:jc w:val="center"/>
              <w:rPr>
                <w:rFonts w:ascii="Calibri" w:hAnsi="Calibri"/>
                <w:color w:val="FF0000"/>
              </w:rPr>
            </w:pPr>
            <w:r>
              <w:rPr>
                <w:rFonts w:ascii="Calibri" w:hAnsi="Calibri"/>
                <w:color w:val="FF0000"/>
              </w:rPr>
              <w:t>Including the outlier in the data set lowers the median calorie per cookie by 7.5 calories</w:t>
            </w:r>
          </w:p>
        </w:tc>
      </w:tr>
    </w:tbl>
    <w:p w:rsidR="00400A52" w:rsidRDefault="00400A52" w:rsidP="00161BEA">
      <w:pPr>
        <w:rPr>
          <w:rFonts w:ascii="Calibri" w:hAnsi="Calibri"/>
          <w:sz w:val="22"/>
          <w:u w:val="single"/>
        </w:rPr>
      </w:pPr>
    </w:p>
    <w:p w:rsidR="00161BEA" w:rsidRDefault="00161BEA" w:rsidP="00161BEA">
      <w:pPr>
        <w:rPr>
          <w:rFonts w:ascii="Calibri" w:hAnsi="Calibri"/>
          <w:sz w:val="22"/>
          <w:u w:val="single"/>
        </w:rPr>
      </w:pPr>
    </w:p>
    <w:p w:rsidR="00FE395D" w:rsidRDefault="00FE395D" w:rsidP="00161BEA">
      <w:pPr>
        <w:rPr>
          <w:rFonts w:ascii="Calibri" w:hAnsi="Calibri"/>
          <w:sz w:val="22"/>
          <w:u w:val="single"/>
        </w:rPr>
      </w:pPr>
    </w:p>
    <w:p w:rsidR="00FE395D" w:rsidRDefault="00FE395D" w:rsidP="00161BEA">
      <w:pPr>
        <w:rPr>
          <w:rFonts w:ascii="Calibri" w:hAnsi="Calibri"/>
          <w:sz w:val="22"/>
          <w:u w:val="single"/>
        </w:rPr>
      </w:pPr>
    </w:p>
    <w:p w:rsidR="00FE395D" w:rsidRDefault="00FE395D" w:rsidP="00161BEA">
      <w:pPr>
        <w:rPr>
          <w:rFonts w:ascii="Calibri" w:hAnsi="Calibri"/>
          <w:sz w:val="22"/>
          <w:u w:val="single"/>
        </w:rPr>
      </w:pPr>
      <w:bookmarkStart w:id="0" w:name="_GoBack"/>
      <w:bookmarkEnd w:id="0"/>
    </w:p>
    <w:p w:rsidR="00400A52" w:rsidRPr="00514EB9" w:rsidRDefault="00A35188" w:rsidP="00400A52">
      <w:pPr>
        <w:rPr>
          <w:rFonts w:ascii="Calibri" w:eastAsia="Calibri" w:hAnsi="Calibri" w:cs="Times New Roman"/>
          <w:sz w:val="22"/>
        </w:rPr>
      </w:pPr>
      <w:r>
        <w:rPr>
          <w:rFonts w:ascii="Calibri" w:eastAsia="Calibri" w:hAnsi="Calibri" w:cs="Times New Roman"/>
          <w:sz w:val="22"/>
        </w:rPr>
        <w:lastRenderedPageBreak/>
        <w:t>1</w:t>
      </w:r>
      <w:r w:rsidR="00400A52">
        <w:rPr>
          <w:rFonts w:ascii="Calibri" w:eastAsia="Calibri" w:hAnsi="Calibri" w:cs="Times New Roman"/>
          <w:sz w:val="22"/>
        </w:rPr>
        <w:t xml:space="preserve">.  </w:t>
      </w:r>
      <w:r w:rsidR="00400A52" w:rsidRPr="00400A52">
        <w:rPr>
          <w:rFonts w:ascii="Calibri" w:eastAsia="Calibri" w:hAnsi="Calibri" w:cs="Times New Roman"/>
          <w:sz w:val="22"/>
        </w:rPr>
        <w:t>The times (in minutes) it takes 6 students to travel to school:  8, 10, 10, 15, 20 and 45</w:t>
      </w:r>
      <w:r w:rsidR="00DA10C6">
        <w:rPr>
          <w:rFonts w:ascii="Calibri" w:eastAsia="Calibri" w:hAnsi="Calibri" w:cs="Times New Roman"/>
          <w:sz w:val="22"/>
        </w:rPr>
        <w:t xml:space="preserve">         </w:t>
      </w:r>
      <w:r w:rsidR="00400A52">
        <w:rPr>
          <w:rFonts w:ascii="Calibri" w:eastAsia="Calibri" w:hAnsi="Calibri" w:cs="Times New Roman"/>
          <w:sz w:val="22"/>
        </w:rPr>
        <w:t>Outlier:</w:t>
      </w:r>
      <w:r w:rsidR="00DA10C6">
        <w:rPr>
          <w:rFonts w:ascii="Calibri" w:eastAsia="Calibri" w:hAnsi="Calibri" w:cs="Times New Roman"/>
          <w:sz w:val="22"/>
        </w:rPr>
        <w:t xml:space="preserve">  </w:t>
      </w:r>
      <w:r w:rsidR="00DA10C6" w:rsidRPr="00DA10C6">
        <w:rPr>
          <w:rFonts w:ascii="Calibri" w:eastAsia="Calibri" w:hAnsi="Calibri" w:cs="Times New Roman"/>
          <w:color w:val="FF0000"/>
          <w:sz w:val="22"/>
        </w:rPr>
        <w:t>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954"/>
        <w:gridCol w:w="2798"/>
        <w:gridCol w:w="2726"/>
      </w:tblGrid>
      <w:tr w:rsidR="00400A52" w:rsidRPr="00514EB9">
        <w:tc>
          <w:tcPr>
            <w:tcW w:w="1098" w:type="dxa"/>
            <w:vAlign w:val="center"/>
          </w:tcPr>
          <w:p w:rsidR="00400A52" w:rsidRPr="00514EB9" w:rsidRDefault="00400A52" w:rsidP="00514EB9">
            <w:pPr>
              <w:rPr>
                <w:rFonts w:ascii="Calibri" w:hAnsi="Calibri"/>
                <w:u w:val="single"/>
              </w:rPr>
            </w:pPr>
          </w:p>
        </w:tc>
        <w:tc>
          <w:tcPr>
            <w:tcW w:w="2954" w:type="dxa"/>
            <w:vAlign w:val="center"/>
          </w:tcPr>
          <w:p w:rsidR="00400A52" w:rsidRPr="00514EB9" w:rsidRDefault="00400A52" w:rsidP="00514EB9">
            <w:pPr>
              <w:jc w:val="center"/>
              <w:rPr>
                <w:rFonts w:ascii="Calibri" w:hAnsi="Calibri"/>
                <w:u w:val="single"/>
              </w:rPr>
            </w:pPr>
            <w:r w:rsidRPr="00514EB9">
              <w:rPr>
                <w:rFonts w:ascii="Calibri" w:hAnsi="Calibri"/>
                <w:sz w:val="22"/>
                <w:u w:val="single"/>
              </w:rPr>
              <w:t>With the Outlier</w:t>
            </w:r>
          </w:p>
        </w:tc>
        <w:tc>
          <w:tcPr>
            <w:tcW w:w="2798" w:type="dxa"/>
            <w:vAlign w:val="center"/>
          </w:tcPr>
          <w:p w:rsidR="00400A52" w:rsidRPr="00514EB9" w:rsidRDefault="00400A52" w:rsidP="00514EB9">
            <w:pPr>
              <w:jc w:val="center"/>
              <w:rPr>
                <w:rFonts w:ascii="Calibri" w:hAnsi="Calibri"/>
                <w:u w:val="single"/>
              </w:rPr>
            </w:pPr>
            <w:r w:rsidRPr="00514EB9">
              <w:rPr>
                <w:rFonts w:ascii="Calibri" w:hAnsi="Calibri"/>
                <w:sz w:val="22"/>
                <w:u w:val="single"/>
              </w:rPr>
              <w:t>Without the Outlier</w:t>
            </w:r>
          </w:p>
        </w:tc>
        <w:tc>
          <w:tcPr>
            <w:tcW w:w="2726" w:type="dxa"/>
            <w:vAlign w:val="center"/>
          </w:tcPr>
          <w:p w:rsidR="00400A52" w:rsidRPr="00514EB9" w:rsidRDefault="007D3538" w:rsidP="00514EB9">
            <w:pPr>
              <w:jc w:val="center"/>
              <w:rPr>
                <w:rFonts w:ascii="Calibri" w:hAnsi="Calibri"/>
                <w:u w:val="single"/>
              </w:rPr>
            </w:pPr>
            <w:r>
              <w:rPr>
                <w:rFonts w:ascii="Calibri" w:hAnsi="Calibri"/>
                <w:sz w:val="22"/>
                <w:u w:val="single"/>
              </w:rPr>
              <w:t>Affects of the Outlier</w:t>
            </w:r>
          </w:p>
        </w:tc>
      </w:tr>
      <w:tr w:rsidR="00400A52" w:rsidRPr="00514EB9">
        <w:tc>
          <w:tcPr>
            <w:tcW w:w="1098" w:type="dxa"/>
            <w:vAlign w:val="center"/>
          </w:tcPr>
          <w:p w:rsidR="00400A52" w:rsidRPr="00514EB9" w:rsidRDefault="00400A52" w:rsidP="00514EB9">
            <w:pPr>
              <w:jc w:val="center"/>
              <w:rPr>
                <w:rFonts w:ascii="Calibri" w:hAnsi="Calibri"/>
                <w:u w:val="single"/>
              </w:rPr>
            </w:pPr>
            <w:r w:rsidRPr="00514EB9">
              <w:rPr>
                <w:rFonts w:ascii="Calibri" w:hAnsi="Calibri"/>
                <w:sz w:val="22"/>
                <w:u w:val="single"/>
              </w:rPr>
              <w:t>Mean</w:t>
            </w:r>
          </w:p>
        </w:tc>
        <w:tc>
          <w:tcPr>
            <w:tcW w:w="2954" w:type="dxa"/>
            <w:vAlign w:val="center"/>
          </w:tcPr>
          <w:p w:rsidR="00400A52" w:rsidRPr="00DA10C6" w:rsidRDefault="00400A52" w:rsidP="00DA10C6">
            <w:pPr>
              <w:jc w:val="center"/>
              <w:rPr>
                <w:rFonts w:ascii="Calibri" w:hAnsi="Calibri"/>
                <w:color w:val="FF0000"/>
              </w:rPr>
            </w:pPr>
          </w:p>
          <w:p w:rsidR="00400A52" w:rsidRPr="00DA10C6" w:rsidRDefault="00400A52" w:rsidP="00DA10C6">
            <w:pPr>
              <w:jc w:val="center"/>
              <w:rPr>
                <w:rFonts w:ascii="Calibri" w:hAnsi="Calibri"/>
                <w:color w:val="FF0000"/>
              </w:rPr>
            </w:pPr>
          </w:p>
          <w:p w:rsidR="00400A52" w:rsidRPr="00DA10C6" w:rsidRDefault="00DA10C6" w:rsidP="00DA10C6">
            <w:pPr>
              <w:jc w:val="center"/>
              <w:rPr>
                <w:rFonts w:ascii="Calibri" w:hAnsi="Calibri"/>
                <w:color w:val="FF0000"/>
              </w:rPr>
            </w:pPr>
            <w:r>
              <w:rPr>
                <w:rFonts w:ascii="Calibri" w:hAnsi="Calibri"/>
                <w:color w:val="FF0000"/>
              </w:rPr>
              <w:t>18</w:t>
            </w:r>
          </w:p>
          <w:p w:rsidR="00400A52" w:rsidRPr="00DA10C6" w:rsidRDefault="00400A52" w:rsidP="00DA10C6">
            <w:pPr>
              <w:jc w:val="center"/>
              <w:rPr>
                <w:rFonts w:ascii="Calibri" w:hAnsi="Calibri"/>
                <w:color w:val="FF0000"/>
              </w:rPr>
            </w:pPr>
          </w:p>
          <w:p w:rsidR="00400A52" w:rsidRPr="00DA10C6" w:rsidRDefault="00400A52" w:rsidP="00DA10C6">
            <w:pPr>
              <w:jc w:val="center"/>
              <w:rPr>
                <w:rFonts w:ascii="Calibri" w:hAnsi="Calibri"/>
                <w:color w:val="FF0000"/>
              </w:rPr>
            </w:pPr>
          </w:p>
        </w:tc>
        <w:tc>
          <w:tcPr>
            <w:tcW w:w="2798" w:type="dxa"/>
            <w:vAlign w:val="center"/>
          </w:tcPr>
          <w:p w:rsidR="00400A52" w:rsidRPr="00DA10C6" w:rsidRDefault="00DA10C6" w:rsidP="00DA10C6">
            <w:pPr>
              <w:jc w:val="center"/>
              <w:rPr>
                <w:rFonts w:ascii="Calibri" w:hAnsi="Calibri"/>
                <w:color w:val="FF0000"/>
              </w:rPr>
            </w:pPr>
            <w:r>
              <w:rPr>
                <w:rFonts w:ascii="Calibri" w:hAnsi="Calibri"/>
                <w:color w:val="FF0000"/>
              </w:rPr>
              <w:t>12.6</w:t>
            </w:r>
          </w:p>
        </w:tc>
        <w:tc>
          <w:tcPr>
            <w:tcW w:w="2726" w:type="dxa"/>
            <w:vAlign w:val="center"/>
          </w:tcPr>
          <w:p w:rsidR="00400A52" w:rsidRPr="00DA10C6" w:rsidRDefault="00DA10C6" w:rsidP="00DA10C6">
            <w:pPr>
              <w:jc w:val="center"/>
              <w:rPr>
                <w:rFonts w:ascii="Calibri" w:hAnsi="Calibri"/>
                <w:color w:val="FF0000"/>
              </w:rPr>
            </w:pPr>
            <w:r>
              <w:rPr>
                <w:rFonts w:ascii="Calibri" w:hAnsi="Calibri"/>
                <w:color w:val="FF0000"/>
              </w:rPr>
              <w:t>Including the outlier in the data set raises the average travel time to school by 5.4 minutes</w:t>
            </w:r>
          </w:p>
        </w:tc>
      </w:tr>
      <w:tr w:rsidR="00400A52" w:rsidRPr="00514EB9">
        <w:tc>
          <w:tcPr>
            <w:tcW w:w="1098" w:type="dxa"/>
            <w:vAlign w:val="center"/>
          </w:tcPr>
          <w:p w:rsidR="00400A52" w:rsidRPr="00514EB9" w:rsidRDefault="00400A52" w:rsidP="00514EB9">
            <w:pPr>
              <w:jc w:val="center"/>
              <w:rPr>
                <w:rFonts w:ascii="Calibri" w:hAnsi="Calibri"/>
                <w:u w:val="single"/>
              </w:rPr>
            </w:pPr>
            <w:r w:rsidRPr="00514EB9">
              <w:rPr>
                <w:rFonts w:ascii="Calibri" w:hAnsi="Calibri"/>
                <w:sz w:val="22"/>
                <w:u w:val="single"/>
              </w:rPr>
              <w:t>Median</w:t>
            </w:r>
          </w:p>
        </w:tc>
        <w:tc>
          <w:tcPr>
            <w:tcW w:w="2954" w:type="dxa"/>
            <w:vAlign w:val="center"/>
          </w:tcPr>
          <w:p w:rsidR="00400A52" w:rsidRPr="00DA10C6" w:rsidRDefault="00400A52" w:rsidP="00DA10C6">
            <w:pPr>
              <w:jc w:val="center"/>
              <w:rPr>
                <w:rFonts w:ascii="Calibri" w:hAnsi="Calibri"/>
                <w:color w:val="FF0000"/>
              </w:rPr>
            </w:pPr>
          </w:p>
          <w:p w:rsidR="00400A52" w:rsidRPr="00DA10C6" w:rsidRDefault="00400A52" w:rsidP="00DA10C6">
            <w:pPr>
              <w:jc w:val="center"/>
              <w:rPr>
                <w:rFonts w:ascii="Calibri" w:hAnsi="Calibri"/>
                <w:color w:val="FF0000"/>
              </w:rPr>
            </w:pPr>
          </w:p>
          <w:p w:rsidR="00400A52" w:rsidRPr="00DA10C6" w:rsidRDefault="00DA10C6" w:rsidP="00DA10C6">
            <w:pPr>
              <w:jc w:val="center"/>
              <w:rPr>
                <w:rFonts w:ascii="Calibri" w:hAnsi="Calibri"/>
                <w:color w:val="FF0000"/>
              </w:rPr>
            </w:pPr>
            <w:r>
              <w:rPr>
                <w:rFonts w:ascii="Calibri" w:hAnsi="Calibri"/>
                <w:color w:val="FF0000"/>
              </w:rPr>
              <w:t>12.5</w:t>
            </w:r>
          </w:p>
          <w:p w:rsidR="00400A52" w:rsidRPr="00DA10C6" w:rsidRDefault="00400A52" w:rsidP="00DA10C6">
            <w:pPr>
              <w:jc w:val="center"/>
              <w:rPr>
                <w:rFonts w:ascii="Calibri" w:hAnsi="Calibri"/>
                <w:color w:val="FF0000"/>
              </w:rPr>
            </w:pPr>
          </w:p>
          <w:p w:rsidR="00400A52" w:rsidRPr="00DA10C6" w:rsidRDefault="00400A52" w:rsidP="00DA10C6">
            <w:pPr>
              <w:jc w:val="center"/>
              <w:rPr>
                <w:rFonts w:ascii="Calibri" w:hAnsi="Calibri"/>
                <w:color w:val="FF0000"/>
              </w:rPr>
            </w:pPr>
          </w:p>
        </w:tc>
        <w:tc>
          <w:tcPr>
            <w:tcW w:w="2798" w:type="dxa"/>
            <w:vAlign w:val="center"/>
          </w:tcPr>
          <w:p w:rsidR="00400A52" w:rsidRPr="00DA10C6" w:rsidRDefault="00DA10C6" w:rsidP="00DA10C6">
            <w:pPr>
              <w:jc w:val="center"/>
              <w:rPr>
                <w:rFonts w:ascii="Calibri" w:hAnsi="Calibri"/>
                <w:color w:val="FF0000"/>
              </w:rPr>
            </w:pPr>
            <w:r>
              <w:rPr>
                <w:rFonts w:ascii="Calibri" w:hAnsi="Calibri"/>
                <w:color w:val="FF0000"/>
              </w:rPr>
              <w:t>10</w:t>
            </w:r>
          </w:p>
        </w:tc>
        <w:tc>
          <w:tcPr>
            <w:tcW w:w="2726" w:type="dxa"/>
            <w:vAlign w:val="center"/>
          </w:tcPr>
          <w:p w:rsidR="00400A52" w:rsidRPr="00DA10C6" w:rsidRDefault="00DA10C6" w:rsidP="00DA10C6">
            <w:pPr>
              <w:jc w:val="center"/>
              <w:rPr>
                <w:rFonts w:ascii="Calibri" w:hAnsi="Calibri"/>
                <w:color w:val="FF0000"/>
              </w:rPr>
            </w:pPr>
            <w:r>
              <w:rPr>
                <w:rFonts w:ascii="Calibri" w:hAnsi="Calibri"/>
                <w:color w:val="FF0000"/>
              </w:rPr>
              <w:t>Including the outlier in the data set raises the median travel time to school by 2.5 minutes</w:t>
            </w:r>
          </w:p>
        </w:tc>
      </w:tr>
    </w:tbl>
    <w:p w:rsidR="00400A52" w:rsidRDefault="00400A52" w:rsidP="00400A52">
      <w:pPr>
        <w:rPr>
          <w:rFonts w:ascii="Calibri" w:hAnsi="Calibri"/>
          <w:sz w:val="22"/>
          <w:u w:val="single"/>
        </w:rPr>
      </w:pPr>
    </w:p>
    <w:p w:rsidR="00400A52" w:rsidRPr="00400A52" w:rsidRDefault="00400A52" w:rsidP="00400A52">
      <w:pPr>
        <w:rPr>
          <w:rFonts w:ascii="Calibri" w:hAnsi="Calibri"/>
          <w:sz w:val="22"/>
        </w:rPr>
      </w:pPr>
    </w:p>
    <w:p w:rsidR="00686E79" w:rsidRPr="00400A52" w:rsidRDefault="00686E79" w:rsidP="00400A52">
      <w:pPr>
        <w:rPr>
          <w:rFonts w:ascii="Calibri" w:hAnsi="Calibri"/>
          <w:sz w:val="22"/>
        </w:rPr>
      </w:pPr>
    </w:p>
    <w:sectPr w:rsidR="00686E79" w:rsidRPr="00400A52" w:rsidSect="00FE39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0D6"/>
    <w:multiLevelType w:val="hybridMultilevel"/>
    <w:tmpl w:val="2190D1FC"/>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413E5"/>
    <w:multiLevelType w:val="hybridMultilevel"/>
    <w:tmpl w:val="FB08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F2003"/>
    <w:multiLevelType w:val="hybridMultilevel"/>
    <w:tmpl w:val="B87AA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C24E4"/>
    <w:multiLevelType w:val="hybridMultilevel"/>
    <w:tmpl w:val="211EF8EA"/>
    <w:lvl w:ilvl="0" w:tplc="D974E1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B5CE7"/>
    <w:multiLevelType w:val="hybridMultilevel"/>
    <w:tmpl w:val="BA221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B7167"/>
    <w:multiLevelType w:val="hybridMultilevel"/>
    <w:tmpl w:val="98BA8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30CF3"/>
    <w:multiLevelType w:val="hybridMultilevel"/>
    <w:tmpl w:val="14AEB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77032"/>
    <w:multiLevelType w:val="hybridMultilevel"/>
    <w:tmpl w:val="0F1C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21CA3"/>
    <w:multiLevelType w:val="hybridMultilevel"/>
    <w:tmpl w:val="BBBCB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2122D"/>
    <w:multiLevelType w:val="hybridMultilevel"/>
    <w:tmpl w:val="F3F83002"/>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51CB2355"/>
    <w:multiLevelType w:val="hybridMultilevel"/>
    <w:tmpl w:val="03505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A20FA"/>
    <w:multiLevelType w:val="hybridMultilevel"/>
    <w:tmpl w:val="D61228FE"/>
    <w:lvl w:ilvl="0" w:tplc="ED8241AA">
      <w:start w:val="1"/>
      <w:numFmt w:val="decimal"/>
      <w:lvlText w:val="%1."/>
      <w:lvlJc w:val="left"/>
      <w:pPr>
        <w:ind w:left="360" w:hanging="360"/>
      </w:pPr>
      <w:rPr>
        <w:rFonts w:hint="default"/>
        <w:b/>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6802B5"/>
    <w:multiLevelType w:val="hybridMultilevel"/>
    <w:tmpl w:val="4C9E9B04"/>
    <w:lvl w:ilvl="0" w:tplc="6ECACF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9F4AEB"/>
    <w:multiLevelType w:val="hybridMultilevel"/>
    <w:tmpl w:val="111E06C0"/>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653EC7"/>
    <w:multiLevelType w:val="hybridMultilevel"/>
    <w:tmpl w:val="51FA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B05F73"/>
    <w:multiLevelType w:val="hybridMultilevel"/>
    <w:tmpl w:val="03505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5279E2"/>
    <w:multiLevelType w:val="hybridMultilevel"/>
    <w:tmpl w:val="6458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10"/>
  </w:num>
  <w:num w:numId="5">
    <w:abstractNumId w:val="7"/>
  </w:num>
  <w:num w:numId="6">
    <w:abstractNumId w:val="2"/>
  </w:num>
  <w:num w:numId="7">
    <w:abstractNumId w:val="0"/>
  </w:num>
  <w:num w:numId="8">
    <w:abstractNumId w:val="1"/>
  </w:num>
  <w:num w:numId="9">
    <w:abstractNumId w:val="4"/>
  </w:num>
  <w:num w:numId="10">
    <w:abstractNumId w:val="16"/>
  </w:num>
  <w:num w:numId="11">
    <w:abstractNumId w:val="14"/>
  </w:num>
  <w:num w:numId="12">
    <w:abstractNumId w:val="13"/>
  </w:num>
  <w:num w:numId="13">
    <w:abstractNumId w:val="5"/>
  </w:num>
  <w:num w:numId="14">
    <w:abstractNumId w:val="6"/>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B2"/>
    <w:rsid w:val="00035CA2"/>
    <w:rsid w:val="00057788"/>
    <w:rsid w:val="00062EAE"/>
    <w:rsid w:val="00085723"/>
    <w:rsid w:val="0016153D"/>
    <w:rsid w:val="00161BEA"/>
    <w:rsid w:val="00170D06"/>
    <w:rsid w:val="001E1071"/>
    <w:rsid w:val="002073B6"/>
    <w:rsid w:val="002F3468"/>
    <w:rsid w:val="003432B9"/>
    <w:rsid w:val="0035272A"/>
    <w:rsid w:val="00366B2B"/>
    <w:rsid w:val="003853B7"/>
    <w:rsid w:val="003B034E"/>
    <w:rsid w:val="003E6FD5"/>
    <w:rsid w:val="00400A52"/>
    <w:rsid w:val="004113C2"/>
    <w:rsid w:val="00426761"/>
    <w:rsid w:val="00441496"/>
    <w:rsid w:val="00461FE2"/>
    <w:rsid w:val="004C0760"/>
    <w:rsid w:val="004E1D24"/>
    <w:rsid w:val="00514EB9"/>
    <w:rsid w:val="005663C8"/>
    <w:rsid w:val="00587A48"/>
    <w:rsid w:val="005A77C7"/>
    <w:rsid w:val="005C5825"/>
    <w:rsid w:val="005D4D8D"/>
    <w:rsid w:val="005F1801"/>
    <w:rsid w:val="005F5B01"/>
    <w:rsid w:val="00686E79"/>
    <w:rsid w:val="006F190F"/>
    <w:rsid w:val="00714773"/>
    <w:rsid w:val="007220B7"/>
    <w:rsid w:val="00774DA0"/>
    <w:rsid w:val="00782006"/>
    <w:rsid w:val="007B61DC"/>
    <w:rsid w:val="007B62E4"/>
    <w:rsid w:val="007D3538"/>
    <w:rsid w:val="007D626E"/>
    <w:rsid w:val="00806A84"/>
    <w:rsid w:val="00813100"/>
    <w:rsid w:val="008135AB"/>
    <w:rsid w:val="00843F21"/>
    <w:rsid w:val="00877F4B"/>
    <w:rsid w:val="00887727"/>
    <w:rsid w:val="008B79C9"/>
    <w:rsid w:val="008D7C6B"/>
    <w:rsid w:val="00913C06"/>
    <w:rsid w:val="00981736"/>
    <w:rsid w:val="009B1700"/>
    <w:rsid w:val="009C26CA"/>
    <w:rsid w:val="00A101EA"/>
    <w:rsid w:val="00A35188"/>
    <w:rsid w:val="00A86EA2"/>
    <w:rsid w:val="00AD7447"/>
    <w:rsid w:val="00B33D4C"/>
    <w:rsid w:val="00B3685D"/>
    <w:rsid w:val="00B56E33"/>
    <w:rsid w:val="00B8263F"/>
    <w:rsid w:val="00B94AFC"/>
    <w:rsid w:val="00BE30F4"/>
    <w:rsid w:val="00BF0558"/>
    <w:rsid w:val="00C20C6F"/>
    <w:rsid w:val="00CB32A6"/>
    <w:rsid w:val="00CD3290"/>
    <w:rsid w:val="00CD3FB7"/>
    <w:rsid w:val="00D07224"/>
    <w:rsid w:val="00D32929"/>
    <w:rsid w:val="00D81CB2"/>
    <w:rsid w:val="00DA10C6"/>
    <w:rsid w:val="00DD03A0"/>
    <w:rsid w:val="00DD24CB"/>
    <w:rsid w:val="00E72605"/>
    <w:rsid w:val="00E82D3D"/>
    <w:rsid w:val="00ED08FC"/>
    <w:rsid w:val="00F9542D"/>
    <w:rsid w:val="00FB08A2"/>
    <w:rsid w:val="00FC17F7"/>
    <w:rsid w:val="00FE2C58"/>
    <w:rsid w:val="00FE395D"/>
    <w:rsid w:val="00FF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3D4BD-BDCE-4754-B12A-47F2404A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929"/>
    <w:pPr>
      <w:ind w:left="720"/>
      <w:contextualSpacing/>
    </w:pPr>
  </w:style>
  <w:style w:type="table" w:styleId="TableGrid">
    <w:name w:val="Table Grid"/>
    <w:basedOn w:val="TableNormal"/>
    <w:uiPriority w:val="59"/>
    <w:rsid w:val="00B826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dc:creator>
  <cp:keywords/>
  <dc:description/>
  <cp:lastModifiedBy>Natalie Farinholt</cp:lastModifiedBy>
  <cp:revision>3</cp:revision>
  <cp:lastPrinted>2014-10-27T20:26:00Z</cp:lastPrinted>
  <dcterms:created xsi:type="dcterms:W3CDTF">2015-05-26T15:06:00Z</dcterms:created>
  <dcterms:modified xsi:type="dcterms:W3CDTF">2017-03-28T22:36:00Z</dcterms:modified>
</cp:coreProperties>
</file>